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B4" w:rsidRDefault="00070CB4" w:rsidP="00070CB4">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070CB4" w:rsidRDefault="00070CB4" w:rsidP="00070CB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070CB4" w:rsidRDefault="00070CB4" w:rsidP="00070CB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070CB4" w:rsidRDefault="00070CB4" w:rsidP="00070CB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070CB4" w:rsidRDefault="00070CB4" w:rsidP="00070CB4">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(Филиал ФГБУ «ФКП </w:t>
      </w:r>
      <w:proofErr w:type="spellStart"/>
      <w:r>
        <w:rPr>
          <w:rFonts w:ascii="Times New Roman" w:eastAsia="Times New Roman" w:hAnsi="Times New Roman" w:cs="Times New Roman"/>
          <w:sz w:val="18"/>
          <w:szCs w:val="18"/>
          <w:lang w:eastAsia="ru-RU"/>
        </w:rPr>
        <w:t>Росреестра</w:t>
      </w:r>
      <w:proofErr w:type="spellEnd"/>
      <w:r>
        <w:rPr>
          <w:rFonts w:ascii="Times New Roman" w:eastAsia="Times New Roman" w:hAnsi="Times New Roman" w:cs="Times New Roman"/>
          <w:sz w:val="18"/>
          <w:szCs w:val="18"/>
          <w:lang w:eastAsia="ru-RU"/>
        </w:rPr>
        <w:t>»</w:t>
      </w:r>
      <w:proofErr w:type="gramEnd"/>
    </w:p>
    <w:p w:rsidR="00070CB4" w:rsidRDefault="00070CB4" w:rsidP="00070C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070CB4" w:rsidRDefault="00070CB4" w:rsidP="00070CB4">
      <w:pPr>
        <w:spacing w:after="0" w:line="240" w:lineRule="auto"/>
        <w:jc w:val="center"/>
        <w:rPr>
          <w:rFonts w:ascii="Times New Roman" w:eastAsia="Times New Roman" w:hAnsi="Times New Roman" w:cs="Times New Roman"/>
          <w:sz w:val="18"/>
          <w:szCs w:val="18"/>
          <w:lang w:eastAsia="ru-RU"/>
        </w:rPr>
      </w:pPr>
    </w:p>
    <w:p w:rsidR="00070CB4" w:rsidRDefault="00070CB4" w:rsidP="00070CB4">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070CB4" w:rsidRDefault="00070CB4" w:rsidP="00070CB4">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070CB4" w:rsidRDefault="00070CB4" w:rsidP="00070CB4">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070CB4" w:rsidRDefault="00070CB4" w:rsidP="00070CB4">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01.1</w:t>
      </w:r>
      <w:r w:rsidRPr="00070CB4">
        <w:rPr>
          <w:rFonts w:ascii="Times New Roman" w:eastAsia="Times New Roman" w:hAnsi="Times New Roman" w:cs="Times New Roman"/>
          <w:sz w:val="24"/>
          <w:lang w:eastAsia="ru-RU"/>
        </w:rPr>
        <w:t>2</w:t>
      </w:r>
      <w:r>
        <w:rPr>
          <w:rFonts w:ascii="Times New Roman" w:eastAsia="Times New Roman" w:hAnsi="Times New Roman" w:cs="Times New Roman"/>
          <w:sz w:val="24"/>
          <w:lang w:eastAsia="ru-RU"/>
        </w:rPr>
        <w:t>.2017</w:t>
      </w:r>
    </w:p>
    <w:p w:rsidR="00070CB4" w:rsidRDefault="00070CB4" w:rsidP="00070CB4">
      <w:pPr>
        <w:spacing w:after="0" w:line="360" w:lineRule="auto"/>
        <w:ind w:firstLine="709"/>
        <w:contextualSpacing/>
        <w:jc w:val="center"/>
        <w:rPr>
          <w:rFonts w:ascii="Times New Roman" w:eastAsia="Times New Roman" w:hAnsi="Times New Roman" w:cs="Times New Roman"/>
          <w:sz w:val="24"/>
          <w:szCs w:val="24"/>
          <w:lang w:eastAsia="ru-RU"/>
        </w:rPr>
      </w:pPr>
    </w:p>
    <w:p w:rsidR="00B460C0" w:rsidRDefault="00B460C0" w:rsidP="00B460C0">
      <w:pPr>
        <w:spacing w:line="36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Заказать выписку из ЕГРН можно по номеру земельного участка</w:t>
      </w:r>
    </w:p>
    <w:p w:rsidR="00070CB4" w:rsidRPr="00B460C0" w:rsidRDefault="00070CB4" w:rsidP="00B460C0">
      <w:pPr>
        <w:spacing w:line="360" w:lineRule="auto"/>
        <w:ind w:firstLine="708"/>
        <w:jc w:val="both"/>
        <w:rPr>
          <w:rFonts w:ascii="Times New Roman" w:eastAsia="Times New Roman" w:hAnsi="Times New Roman" w:cs="Times New Roman"/>
          <w:b/>
          <w:sz w:val="24"/>
          <w:szCs w:val="24"/>
          <w:lang w:eastAsia="ru-RU"/>
        </w:rPr>
      </w:pPr>
      <w:r w:rsidRPr="00070CB4">
        <w:rPr>
          <w:rFonts w:ascii="Times New Roman" w:hAnsi="Times New Roman" w:cs="Times New Roman"/>
          <w:sz w:val="24"/>
          <w:szCs w:val="24"/>
        </w:rPr>
        <w:t>Зная точный кадастровый номер земельного участка, вы можете заказать выписку из ЕГРН, которая будет доступна вам в публи</w:t>
      </w:r>
      <w:r>
        <w:rPr>
          <w:rFonts w:ascii="Times New Roman" w:hAnsi="Times New Roman" w:cs="Times New Roman"/>
          <w:sz w:val="24"/>
          <w:szCs w:val="24"/>
        </w:rPr>
        <w:t>чном доступе на сайте Кадастровой палаты</w:t>
      </w:r>
      <w:r w:rsidRPr="00070CB4">
        <w:rPr>
          <w:rFonts w:ascii="Times New Roman" w:hAnsi="Times New Roman" w:cs="Times New Roman"/>
          <w:sz w:val="24"/>
          <w:szCs w:val="24"/>
        </w:rPr>
        <w:t>. Официальный государственный реестр базы данных позволяет физическим и юридическим лицам получать публичные информационные сведения по объекту имущественного права. Уникальный код, который содержит комбинацию цифр, позволяет непосредственно из публичной кадастровой карты заказать выписку из ЕГРН. Точно также вы можете оформить запрос на выписку из ЕГРН, где вам будет предоставлен электронный или бумажны</w:t>
      </w:r>
      <w:bookmarkStart w:id="0" w:name="_GoBack"/>
      <w:bookmarkEnd w:id="0"/>
      <w:r w:rsidRPr="00070CB4">
        <w:rPr>
          <w:rFonts w:ascii="Times New Roman" w:hAnsi="Times New Roman" w:cs="Times New Roman"/>
          <w:sz w:val="24"/>
          <w:szCs w:val="24"/>
        </w:rPr>
        <w:t>й вариант кадастрового документа.</w:t>
      </w:r>
    </w:p>
    <w:p w:rsidR="00070CB4" w:rsidRDefault="00070CB4" w:rsidP="00B460C0">
      <w:pPr>
        <w:spacing w:line="360" w:lineRule="auto"/>
        <w:ind w:firstLine="708"/>
        <w:jc w:val="both"/>
        <w:rPr>
          <w:rFonts w:ascii="Times New Roman" w:hAnsi="Times New Roman" w:cs="Times New Roman"/>
          <w:sz w:val="24"/>
          <w:szCs w:val="24"/>
        </w:rPr>
      </w:pPr>
      <w:r w:rsidRPr="00070CB4">
        <w:rPr>
          <w:rFonts w:ascii="Times New Roman" w:hAnsi="Times New Roman" w:cs="Times New Roman"/>
          <w:sz w:val="24"/>
          <w:szCs w:val="24"/>
        </w:rPr>
        <w:t>Зная уточненный кадастровый номер земельного участка, вы можете заказать удобный вариант документа сведений по недвижимости, где вам кроме уникального кода объекта права будут доступны следующие категории сведений:</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Уточнен</w:t>
      </w:r>
      <w:r>
        <w:rPr>
          <w:rFonts w:ascii="Times New Roman" w:hAnsi="Times New Roman" w:cs="Times New Roman"/>
          <w:sz w:val="24"/>
          <w:szCs w:val="24"/>
        </w:rPr>
        <w:t>ная площадь искомого территории</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Персональные сведения пра</w:t>
      </w:r>
      <w:r>
        <w:rPr>
          <w:rFonts w:ascii="Times New Roman" w:hAnsi="Times New Roman" w:cs="Times New Roman"/>
          <w:sz w:val="24"/>
          <w:szCs w:val="24"/>
        </w:rPr>
        <w:t>вообладателя земельного участка</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Точ</w:t>
      </w:r>
      <w:r>
        <w:rPr>
          <w:rFonts w:ascii="Times New Roman" w:hAnsi="Times New Roman" w:cs="Times New Roman"/>
          <w:sz w:val="24"/>
          <w:szCs w:val="24"/>
        </w:rPr>
        <w:t>ная стоимость земли по кадастру</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Категория земли</w:t>
      </w:r>
      <w:r>
        <w:rPr>
          <w:rFonts w:ascii="Times New Roman" w:hAnsi="Times New Roman" w:cs="Times New Roman"/>
          <w:sz w:val="24"/>
          <w:szCs w:val="24"/>
        </w:rPr>
        <w:t xml:space="preserve"> и разрешенное землепользование</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Форма собственности</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Дата постановк</w:t>
      </w:r>
      <w:r>
        <w:rPr>
          <w:rFonts w:ascii="Times New Roman" w:hAnsi="Times New Roman" w:cs="Times New Roman"/>
          <w:sz w:val="24"/>
          <w:szCs w:val="24"/>
        </w:rPr>
        <w:t>и земли на государственный учет</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 xml:space="preserve">Сведения о </w:t>
      </w:r>
      <w:proofErr w:type="spellStart"/>
      <w:r w:rsidRPr="00070CB4">
        <w:rPr>
          <w:rFonts w:ascii="Times New Roman" w:hAnsi="Times New Roman" w:cs="Times New Roman"/>
          <w:sz w:val="24"/>
          <w:szCs w:val="24"/>
        </w:rPr>
        <w:t>правопритязаниях</w:t>
      </w:r>
      <w:proofErr w:type="spellEnd"/>
      <w:r w:rsidRPr="00070CB4">
        <w:rPr>
          <w:rFonts w:ascii="Times New Roman" w:hAnsi="Times New Roman" w:cs="Times New Roman"/>
          <w:sz w:val="24"/>
          <w:szCs w:val="24"/>
        </w:rPr>
        <w:t xml:space="preserve"> или ог</w:t>
      </w:r>
      <w:r>
        <w:rPr>
          <w:rFonts w:ascii="Times New Roman" w:hAnsi="Times New Roman" w:cs="Times New Roman"/>
          <w:sz w:val="24"/>
          <w:szCs w:val="24"/>
        </w:rPr>
        <w:t>раничении на землю, обременение</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 xml:space="preserve">Сведения о </w:t>
      </w:r>
      <w:r>
        <w:rPr>
          <w:rFonts w:ascii="Times New Roman" w:hAnsi="Times New Roman" w:cs="Times New Roman"/>
          <w:sz w:val="24"/>
          <w:szCs w:val="24"/>
        </w:rPr>
        <w:t>правоустанавливающих документах</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Причины изъятия земельного у</w:t>
      </w:r>
      <w:r>
        <w:rPr>
          <w:rFonts w:ascii="Times New Roman" w:hAnsi="Times New Roman" w:cs="Times New Roman"/>
          <w:sz w:val="24"/>
          <w:szCs w:val="24"/>
        </w:rPr>
        <w:t>частка в фонд государства</w:t>
      </w:r>
    </w:p>
    <w:p w:rsidR="00070CB4" w:rsidRPr="00070CB4" w:rsidRDefault="00070CB4" w:rsidP="00B460C0">
      <w:pPr>
        <w:pStyle w:val="a5"/>
        <w:numPr>
          <w:ilvl w:val="0"/>
          <w:numId w:val="1"/>
        </w:num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Графическая часть документа.</w:t>
      </w:r>
    </w:p>
    <w:p w:rsidR="00070CB4" w:rsidRDefault="00070CB4" w:rsidP="00B460C0">
      <w:pPr>
        <w:spacing w:line="360" w:lineRule="auto"/>
        <w:ind w:firstLine="708"/>
        <w:jc w:val="both"/>
        <w:rPr>
          <w:rFonts w:ascii="Times New Roman" w:hAnsi="Times New Roman" w:cs="Times New Roman"/>
          <w:sz w:val="24"/>
          <w:szCs w:val="24"/>
        </w:rPr>
      </w:pPr>
    </w:p>
    <w:p w:rsidR="00070CB4" w:rsidRDefault="00070CB4" w:rsidP="00B460C0">
      <w:pPr>
        <w:spacing w:line="360" w:lineRule="auto"/>
        <w:jc w:val="both"/>
        <w:rPr>
          <w:rFonts w:ascii="Times New Roman" w:hAnsi="Times New Roman" w:cs="Times New Roman"/>
          <w:sz w:val="24"/>
          <w:szCs w:val="24"/>
        </w:rPr>
      </w:pPr>
      <w:r w:rsidRPr="00070CB4">
        <w:rPr>
          <w:rFonts w:ascii="Times New Roman" w:hAnsi="Times New Roman" w:cs="Times New Roman"/>
          <w:sz w:val="24"/>
          <w:szCs w:val="24"/>
        </w:rPr>
        <w:t>Кадастровый номер по документу позволяет пользователям получить публичный доступ к имеющейся инф</w:t>
      </w:r>
      <w:r>
        <w:rPr>
          <w:rFonts w:ascii="Times New Roman" w:hAnsi="Times New Roman" w:cs="Times New Roman"/>
          <w:sz w:val="24"/>
          <w:szCs w:val="24"/>
        </w:rPr>
        <w:t>ормации в базе данных Кадастровой палаты</w:t>
      </w:r>
      <w:r w:rsidRPr="00070CB4">
        <w:rPr>
          <w:rFonts w:ascii="Times New Roman" w:hAnsi="Times New Roman" w:cs="Times New Roman"/>
          <w:sz w:val="24"/>
          <w:szCs w:val="24"/>
        </w:rPr>
        <w:t>.</w:t>
      </w:r>
    </w:p>
    <w:p w:rsidR="00070CB4" w:rsidRDefault="00070CB4" w:rsidP="00B460C0">
      <w:pPr>
        <w:spacing w:line="360" w:lineRule="auto"/>
        <w:ind w:firstLine="708"/>
        <w:jc w:val="both"/>
        <w:rPr>
          <w:rFonts w:ascii="Times New Roman" w:hAnsi="Times New Roman" w:cs="Times New Roman"/>
          <w:sz w:val="24"/>
          <w:szCs w:val="24"/>
        </w:rPr>
      </w:pPr>
      <w:r w:rsidRPr="00070CB4">
        <w:rPr>
          <w:rFonts w:ascii="Times New Roman" w:hAnsi="Times New Roman" w:cs="Times New Roman"/>
          <w:sz w:val="24"/>
          <w:szCs w:val="24"/>
        </w:rPr>
        <w:t xml:space="preserve">После того, как заявитель подает запрос в МФЦ "Мои документы", сайт </w:t>
      </w:r>
      <w:proofErr w:type="spellStart"/>
      <w:r w:rsidRPr="00070CB4">
        <w:rPr>
          <w:rFonts w:ascii="Times New Roman" w:hAnsi="Times New Roman" w:cs="Times New Roman"/>
          <w:sz w:val="24"/>
          <w:szCs w:val="24"/>
        </w:rPr>
        <w:t>Госуслуги</w:t>
      </w:r>
      <w:proofErr w:type="spellEnd"/>
      <w:r w:rsidRPr="00070CB4">
        <w:rPr>
          <w:rFonts w:ascii="Times New Roman" w:hAnsi="Times New Roman" w:cs="Times New Roman"/>
          <w:sz w:val="24"/>
          <w:szCs w:val="24"/>
        </w:rPr>
        <w:t xml:space="preserve"> он по своему усмотрению может заказать один из вариантов документов. Электронный формат выписки из ЕГРН имеет простую форму или расширенный вариант, где есть соответствующая печать и подпись регистратора. Точно такой же вариант имеет бумажный носитель ин</w:t>
      </w:r>
      <w:r>
        <w:rPr>
          <w:rFonts w:ascii="Times New Roman" w:hAnsi="Times New Roman" w:cs="Times New Roman"/>
          <w:sz w:val="24"/>
          <w:szCs w:val="24"/>
        </w:rPr>
        <w:t>формации на официальном бланке</w:t>
      </w:r>
      <w:r w:rsidRPr="00070CB4">
        <w:rPr>
          <w:rFonts w:ascii="Times New Roman" w:hAnsi="Times New Roman" w:cs="Times New Roman"/>
          <w:sz w:val="24"/>
          <w:szCs w:val="24"/>
        </w:rPr>
        <w:t>. Оба документа, если есть соответствующие печати, признаны юридически равноценными. При оформлении запроса с пользователя взимается государственная пошлина в установленном размере. Кадастровый номер для каждого субъекта права является уникальным и не имеет повторений и аналогов. Все сведения об имущественном праве по кадастрово</w:t>
      </w:r>
      <w:r>
        <w:rPr>
          <w:rFonts w:ascii="Times New Roman" w:hAnsi="Times New Roman" w:cs="Times New Roman"/>
          <w:sz w:val="24"/>
          <w:szCs w:val="24"/>
        </w:rPr>
        <w:t>му номеру актуальны с 1998 года</w:t>
      </w:r>
      <w:r w:rsidRPr="00070CB4">
        <w:rPr>
          <w:rFonts w:ascii="Times New Roman" w:hAnsi="Times New Roman" w:cs="Times New Roman"/>
          <w:sz w:val="24"/>
          <w:szCs w:val="24"/>
        </w:rPr>
        <w:t>.</w:t>
      </w:r>
    </w:p>
    <w:p w:rsidR="00070CB4" w:rsidRDefault="00070CB4" w:rsidP="00B460C0">
      <w:pPr>
        <w:spacing w:line="360" w:lineRule="auto"/>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p>
    <w:p w:rsidR="00070CB4" w:rsidRDefault="00070CB4" w:rsidP="00070CB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1C6E97" w:rsidRDefault="00070CB4">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1C6E97" w:rsidSect="00070CB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58EB"/>
    <w:multiLevelType w:val="hybridMultilevel"/>
    <w:tmpl w:val="10E465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F2"/>
    <w:rsid w:val="00070CB4"/>
    <w:rsid w:val="001C6E97"/>
    <w:rsid w:val="002603F2"/>
    <w:rsid w:val="00B4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CB4"/>
    <w:rPr>
      <w:rFonts w:ascii="Tahoma" w:hAnsi="Tahoma" w:cs="Tahoma"/>
      <w:sz w:val="16"/>
      <w:szCs w:val="16"/>
    </w:rPr>
  </w:style>
  <w:style w:type="paragraph" w:styleId="a5">
    <w:name w:val="List Paragraph"/>
    <w:basedOn w:val="a"/>
    <w:uiPriority w:val="34"/>
    <w:qFormat/>
    <w:rsid w:val="00070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CB4"/>
    <w:rPr>
      <w:rFonts w:ascii="Tahoma" w:hAnsi="Tahoma" w:cs="Tahoma"/>
      <w:sz w:val="16"/>
      <w:szCs w:val="16"/>
    </w:rPr>
  </w:style>
  <w:style w:type="paragraph" w:styleId="a5">
    <w:name w:val="List Paragraph"/>
    <w:basedOn w:val="a"/>
    <w:uiPriority w:val="34"/>
    <w:qFormat/>
    <w:rsid w:val="00070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HluzovaV</cp:lastModifiedBy>
  <cp:revision>3</cp:revision>
  <cp:lastPrinted>2017-12-07T10:44:00Z</cp:lastPrinted>
  <dcterms:created xsi:type="dcterms:W3CDTF">2017-12-07T10:34:00Z</dcterms:created>
  <dcterms:modified xsi:type="dcterms:W3CDTF">2017-12-07T10:47:00Z</dcterms:modified>
</cp:coreProperties>
</file>